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F2B" w:rsidRPr="00CA5F2B" w:rsidRDefault="00CA5F2B" w:rsidP="00CA5F2B">
      <w:pPr>
        <w:spacing w:after="0"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  </w:t>
      </w: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ПОСТАНОВЛЕНИЕ ЧРЕЗВЫЧАЙНОГО XII С`ЕЗДА СОВЕТОВ БЕЛОРУССКОЙ 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b/>
          <w:bCs/>
          <w:sz w:val="24"/>
          <w:szCs w:val="24"/>
          <w:lang w:eastAsia="ru-RU"/>
        </w:rPr>
        <w:t>ОБ УТВЕРЖДЕНИИ КОНСТИТУЦИИ (ОСНОВНОГО ЗАКОНА). БЕЛОРУССКОЙ СОВЕТСКОЙ СОЦИАЛИСТИЧЕСКОЙ РЕСПУБЛИКИ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ЧРЕЗВЫЧАЙНЫЙ XII С`ЕЗД СОВЕТОВ БЕЛОРУССКОЙ СОВЕТСКОЙ СОЦИАЛИСТИЧЕСКОЙ РЕСПУБЛИКИ ПОСТАНОВЛЯЕТ:</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ПРОЕКТ КОНСТИТУЦИИ (ОСНОВНОГО ЗАКОНА) БЕЛОРУССКОЙ СОВЕТСКОЙ СОЦИАЛИСТИЧЕСКОЙ РЕСПУБЛИКИ В РЕДАКЦИИ, ПРЕДСТАВЛЕННОЙ РЕДАКЦИОННОЙ КОМИССИЕЙ С'ЕЗДА, УТВЕРДИТЬ.</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ПРЕЗИДИУМ С'ЕЗДА</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Минск, Дом Правительства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19 февраля 1937 г.</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b/>
          <w:bCs/>
          <w:sz w:val="24"/>
          <w:szCs w:val="24"/>
          <w:lang w:eastAsia="ru-RU"/>
        </w:rPr>
        <w:t xml:space="preserve">КОНСТИТУЦИЯ (ОСНОВНОЙ ЗАКОН) БЕЛОРУССКОЙ СОВЕТСКОЙ СОЦИАЛИСТИЧЕСКОЙ РЕСПУБЛИКИ </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ОБЩЕСТВЕННОЕ УСТРОЙСТВО</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br/>
      </w:r>
      <w:hyperlink r:id="rId4" w:tgtFrame="blank" w:history="1">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276350" cy="1838325"/>
              <wp:effectExtent l="19050" t="0" r="0" b="0"/>
              <wp:wrapSquare wrapText="bothSides"/>
              <wp:docPr id="5" name="Рисунок 4" descr="http://pravo.by/lawhistory/1937.gif">
                <a:hlinkClick xmlns:a="http://schemas.openxmlformats.org/drawingml/2006/main" r:id="rId4"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ravo.by/lawhistory/1937.gif">
                        <a:hlinkClick r:id="rId4" tgtFrame="&quot;blank&quot;"/>
                      </pic:cNvPr>
                      <pic:cNvPicPr>
                        <a:picLocks noChangeAspect="1" noChangeArrowheads="1"/>
                      </pic:cNvPicPr>
                    </pic:nvPicPr>
                    <pic:blipFill>
                      <a:blip r:embed="rId5"/>
                      <a:srcRect/>
                      <a:stretch>
                        <a:fillRect/>
                      </a:stretch>
                    </pic:blipFill>
                    <pic:spPr bwMode="auto">
                      <a:xfrm>
                        <a:off x="0" y="0"/>
                        <a:ext cx="1276350" cy="1838325"/>
                      </a:xfrm>
                      <a:prstGeom prst="rect">
                        <a:avLst/>
                      </a:prstGeom>
                      <a:noFill/>
                      <a:ln w="9525">
                        <a:noFill/>
                        <a:miter lim="800000"/>
                        <a:headEnd/>
                        <a:tailEnd/>
                      </a:ln>
                    </pic:spPr>
                  </pic:pic>
                </a:graphicData>
              </a:graphic>
            </wp:anchor>
          </w:drawing>
        </w:r>
      </w:hyperlink>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 Белорусская Советская Социалистическая Республика есть социалистическое государство рабочих и крестьян.</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2. Политическую основу БССР составляют Советы депутатов трудящихся, выросшие и окрепшие в результате свержения власти помещиков и капиталистов, завоевания диктатуры пролетариата, </w:t>
      </w:r>
      <w:r w:rsidRPr="00CA5F2B">
        <w:rPr>
          <w:rFonts w:ascii="Times New Roman" w:eastAsia="Times New Roman" w:hAnsi="Times New Roman" w:cs="Times New Roman"/>
          <w:sz w:val="24"/>
          <w:szCs w:val="24"/>
          <w:lang w:eastAsia="ru-RU"/>
        </w:rPr>
        <w:lastRenderedPageBreak/>
        <w:t>освобождения белорусского народа от национального гнета царизма, и русской империалистической буржуазии и разгрома белорусской националистической контрреволюции.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 Вся власть в БССР принадлежит трудящимся города и деревни в лице Советов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 Экономическую основу БССР составляют социалистическая система хозяйства и социалистическая собственность на орудия и средства производства, утвердившиеся в результате ликвидации капиталистической системы хозяйства, отмены частной собственности на орудия и средства производства и уничтожения эксплуатации человека человеком.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 Социалистическая собственность в БССР имеет либо форму государственной собственности (всенародное достояние), либо форму кооперативно-колхозной собственности (собственность отдельных колхозов, собственность кооперативных объединений).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 Земля, ее недра, воды, леса, заводы, фабрики, шахты, рудники, железнодорожный, водный и воздушный транспорт, банки, средства связи, организованные государством крупные сельскохозяйственные предприятия (совхозы, машинотракторные станции и т. п.), а также коммунальные предприятия и основной жилищный фонд в городах и промышленных пунктах являются государственной собственностью, то есть всенародным достоянием.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 Общественные предприятия в колхозах и кооперативных организациях с их живым и мертвым инвентарем, производимая колхозами и кооперативными организациями продукция, равно как их общественные постройки составляют общественную, социалистическую собственность колхозов и кооперативных организаций.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Каждый колхозный двор, кроме основного дохода от общественного колхозного хозяйства, имеет в личном пользовании небольшой приусадебный участок земли и в личной собственности подсобное хозяйство на приусадебном участке, жилой дом, продуктивный скот, птицу и мелкий сельскохозяйственный инвентарь - согласно устава сельскохозяйственной артели.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 Земля, занимаемая колхозами, закрепляется за ними в бесплатное и бессрочное пользование, то есть навечно.</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 Наряду с социалистической системой хозяйства, являющейся господствующей формой хозяйства в БССР, допускается законом мелкое частное хозяйство единоличных крестьян и кустарей, основанное на личном труде и исключающее эксплуатацию чужого труда.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 Право личной собственности граждан на их трудовые доходы и сбережения, на жилой дом и подсобное домашнее хозяйство, на предметы домашнего хозяйства и обихода, на предметы личного потребления и удобства, равно как право наследования личной собственности граждан - охраняются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11. Хозяйственная жизнь БССР определяется и направляется государственным народно-хозяйственным планом в интересах увеличения общественного богатства, неуклонного под'ема материального и культурного уровня трудящихся, укрепления БССР </w:t>
      </w:r>
      <w:r w:rsidRPr="00CA5F2B">
        <w:rPr>
          <w:rFonts w:ascii="Times New Roman" w:eastAsia="Times New Roman" w:hAnsi="Times New Roman" w:cs="Times New Roman"/>
          <w:sz w:val="24"/>
          <w:szCs w:val="24"/>
          <w:lang w:eastAsia="ru-RU"/>
        </w:rPr>
        <w:lastRenderedPageBreak/>
        <w:t>и усиления обороноспособности и независимости Союза Советских Социалистических Республик.</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12. Труд в БССР является обязанностью и делом чести каждого способного к труду гражданина по принципу: "кто не работает, тот не ест". В БССР осуществляется принцип социализма: "от каждого по его способности, каждому - по его труду".</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II.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ГОСУДАРСТВЕННОЕ УСТРОЙСТВО</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13. В целях осуществления взаимопомощи по линии экономической и политической, равно как и по линии обороны, Белорусская Советская Социалистическая Республика добровольно об'единилась с равноправными Советскими Социалистическими Республиками: Российской СФСР, Украинской ССР, Азербайджанской ССР, Грузинской ССР, Армянской ССР, Туркменской ССР, Узбекской ССР, Таджикской ССР, Казахской ССР, Киргизской ССР в союзное государство - Союз Советских Социалистических Республик.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Исходя из этого, БССР обеспечивает за СССР в лице его высших органов власти и органов государственного управления права, определенные статьей 14 Конституции СССР.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Вне пределов статьи 14 Конституции СССР, БССР осуществляет государственную власть самостоятельно, сохраняя полностью свои суверенные права.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14. Белорусская Советская Социалистическая Республика состарит из округов: Лепельского в составе районов: Бегомльского, Лепельского, Ушачского, Чашникского; Мозырского в составе районов: Домановичского, Ельского, Житковичского, Копаткевичского, Лельчицкого, Мозырского, Наровлянского, Петриковского, Туровского; Полоцкого в составе районов: Освейского, Ветринского, Дриссенского, Полоцкого, Расонского; Слуцкого в составе районов: Гресского, Копыльского, Любаньского, Слуцкого, Старобинского, Краснослободского; и из районов: Бобруйского, Богушевского, Борисовского, Бешенковичского, Брагинского, Буда-Кошелевского, Быховского, Белыничского, Березинского, Ветковского, Витебского, Городокского, Глуского, Гомельского, Горецкого, Дзержинского, Добрушского, Дрибинского, Дубровенского, Жлобинского, Журавичского, Заславльского, Комаринского, Кормянского, Костюковичского, Кировского, Климовичского, Кличевского, Красно-польского, Круглянского, Крупского, Кричевского, Логойского, Лиознянского, Лоевского, Меховского, Минского, Могилевского, Мстиславльского, Оршанского, Осиповичского, Паричского, Плещеницкого, Пропойского, Пуховичского, Речицкого, Рогачевского, Светиловичского, Сенненского, Сиротинского, Смиловичского, Смолевичского, Стародорожского, Суражского, Тереховского, Толочинского, Уваровичского, Узденского, Хойникского, Холопеничского, Хотимского, Чаусского, Червеньского, Чериковского, Чечерского, Шкловского и городов, не входящих в состав районов: Минска, Витебска, Гомеля, Могилева.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15. Белорусская Советская Социалистическая Республика сохраняет за собой право свободного выхода из Союза Советских Социалистических Республик.</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16. Территория БССР не может быть изменяема без согласия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17. Законы СССР, обязательны на территории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18. Каждый гражданин БССР является гражданином СССР.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Граждане всех других союзных республик пользуются на территории БССР одинаковыми правами с гражданами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19. Ведению Белорусской Советской Социалистической Республики в лице ее высших органов власти и органов государственного управления подлежат: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а) установление Конституции БССР и контроль за ее исполнением;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 установление границ округов, районов, сельсоветов и образование новых округов, районов и сельсоветов;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 законодательство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 охрана государственного порядка и прав граждан;</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д) утверждение народнохозяйственного плана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е) утверждение государственного бюджета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ж) руководство составлением и исполнением бюджетов республики, округов, районов и городов и установление, в соответствии с законодательством СССР, государственных и местных налогов, сборов и неналоговых доходов;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 руководство страховым и сберегательным делом;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и) управление банками, промышленными, сельскохозяйственными и торговыми предприятиями и организациями республиканского подчинения, а также руководство местной промышленностью;</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 контроль и наблюдение за управлением и состоянием предприятий союзного подчинения;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 установление порядка землепользования, а разно пользования недрами, лесами и водами;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 руководство жилищным и коммунальным хозяйством, жилищным строительством и благоустройством городов и других населенных мест;</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н) дорожное строительство, руководство местным транспортом и связью;</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 законодательство о труде;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 руководство делом 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р) руководство делом начального, среднего и высшего образования;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 руководство культурно-просветительными и научными организациями и учреждениями в БССР и управление культурно-просветительными и научными организациями и учреждениями республиканского значения;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т) руководство делом народного здравоохранения и управления учреждениями здравоохранения республиканского значения;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у) руководство и организация дела физической культуры и спорта;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 организация судебных органов 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х) предоставление прав гражданства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ц) амнистия и помилование граждан, осужденных судебными органами БССР.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III.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ВЫСШИЕ ОРГАНЫ ГОСУДАРСТВЕННОЙ ВЛАСТИ БЕЛОРУССКОЙ СОВЕТСКОЙ СОЦИАЛИСТИЧЕСКОЙ РЕСПУБЛИКИ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20. Высшим органом государственной власти БССР является Верховный Совет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21. Верховный Совет БССР избирается гражданами БССР по избирательным округам сроком на 4 года по норме: один депутат на 20 тысяч населения.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22. Верховный Совет БССР осуществляет все права, присвоенные БССР, согласно статей 13 и 19 Конституции БССР, поскольку они не входят, в силу Конституции, в компетенцию подотчетных Верховному Совету БССР органов БССР: Президиума Верховного Совета БССР, Совета Народных Комиссаров БССР и Народных Комиссариатов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23. Верховный Совет БССР является единственным законодательным органом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24. Закон считается утвержденным, если он принят Верховным Советом БССР простым большинством голосов.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25. Законы, принятые Верховным Советом БССР, публикуются на белорусском, а также на русском, польском и еврейском языках за подписями председателя и секретаря Президиума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26. Верховный Совет БССР избирает председателя Верховного Совета БССР и двух его заместителей.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27. Председатель Верховного Совета БССР руководит заседаниями Верховного Совета БССР и ведает его внутренним распорядком.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28. Сессии Верховного Совета БССР созываются Президиумом Верховного Совета БССР два раза в год.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Внеочередные сессии созываются Президиумом Верховного Совета БССР по его усмотрению или по требованию одной трети депутатов Верховного Совета.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29. Верховный Совет БССР избирает Президиум Верховного Совета БССР в составе: председателя Президиума Верховного Совета БССР, двух его заместителей, секретаря Президиума и 15 членов Президиума.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30. Президиум Верховного Совета БССР подотчетен Верховному Совету БССР во всей своей деятельности.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31. Президиум Верховного Совета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а) созывает сессии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 дает толкование законов БССР, издает указы;</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 производит всенародный опрос (референдум);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 отменяет постановления и распоряжения Совета Народных Комиссаров БССР в случае их несоответствия закону;</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д) в период между сессиями Верховного Совета БССР, по представлению председателя Совета Народных Комиссаров БССР, освобождает от должности и назначает отдельных Народных Комиссаров БССР с последующим внесением на утверждение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е) присваивает почетные звания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ж) осуществляет право помилования граждан, осужденных судебными органами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32. Верховный Совет БССР избирает мандатную комиссию, которая проверяет полномочия депутатов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По представлению мандатной комиссии Верховный Совет БССР решает либо признать полномочия, либо кассировать выборы отдельных депутатов.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33. Верховный Совет БССР назначает, когда он сочтет необходимым, следственные и ревизионные комиссии по любому вопросу.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Все учреждения и должностные лица обязаны выполнять требования этих комиссий и представлять им необходимые материалы и документы.</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34. Депутат Верховного Совета БССР не может быть привлечен к судебной ответственности или арестован без согласия Верховного Совета БССР, а в период между сессиями Верховного Совета БССР - без согласия Президиума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35. По истечении полномочий Верховного Совета БССР Президиум Верховного Совета БССР назначает новые выборы в срок не более двух месяцев со дня истечения полномочий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36. По истечении полномочий Верховного Совета БССР Президиум Верховного Совета БССР сохраняет свои полномочия вплоть до образования вновь избранным Верховным Советом БССР нового Президиума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37. Вновь избранный Верховный Совет БССР созывается Президиумом Верховного Совета БССР прежнего созыва не позже как через месяц после выборов.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38. Верховный Совет БССР образует Правительство БССР - Совет Народных Комиссаров БССР.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IV.</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ОРГАНЫ ГОСУДАРСТВЕННОГО УПРАВЛЕНИЯ СОВЕТСКОЙ СОЦИАЛИСТИЧЕСКОЙ РЕСПУБЛИКИ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39. Высшим исполнительным и, распорядительным органом государственной власти БССР является Совет Народных Комиссаров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40. Совет Народных Комиссаров БССР ответственен перед Верховным Советом БССР, и ему подотчетен, а в период между сессиями Верховного Совета БССР - перед Президиумом Верховного Совета БССР, которому подотчетен.</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41. Совет Народных Комиссаров БССР издает постановления и распоряжения на основе и во исполнение действующих законов СССР и БССР, постановлений и распоряжений Совета Народных Комиссаров СССР и проверяет их исполнение.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42. Постановления и распоряжения Совета Народных Комиссаров БССР обязательны к исполнению на всей территории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43. Совет Народных Комиссаров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а) объединяет и направляет работу республиканских и союзно-республиканских Народных Комиссариатов БССР и других подведомственных ему, хозяйственных, административных и культурных учреждений; об'единяет и проверяет работу уполномоченных общесоюзных Народных Комиссариатов;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 составляет народнохозяйственный план БССР, вносит его на утверждение Верховного Совета БССР и принимает меры по осуществлению народнохозяйственного плана;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 составляет государственный бюджет БССР и свод местных бюджетов БССР, вносит государственный бюджет на утверждение Верховного Совета БССР и принимает меры по осуществлению государственного и местных бюджетов;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г) принимает меры по обеспечению общественного порядка, защите интересов; государства и охране прав граждан;</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д) руководит и проверяет работу исполнительных комитетов окружных, районных и городских Советов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е) образует, в случае необходимости, специальные комитеты и Главные Управления при Совете Народных Комиссаров БССР по делам хозяйственного и культурного строительства.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44. Совет Народных Комиссаров БССР имеет право отменять приказы и инструкции Народных Комиссаров БССР, решения и распоряжения окружных, районных и городских исполнительных комитетов Советов депутатов трудящихся и приостанавливать постановления и распоряжения окружных, районных и городских Советов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45. Совет Народных Комиссаров БССР, образуется Верховным Советом БССР в составе: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Председателя Совета Народных Комиссаров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Заместителей Председателя Совета Народных Комиссаров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Председателя Государственной Плановой Комиссии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Народных Комиссаров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Пищевой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Легкой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Лесной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Земледелия;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Зерновых и животноводческих совхозов;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Финансов;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Внутренней торговли;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Внутренних дел;</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Юстиции;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Здравоохранения;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Просвещения;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Местной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Коммунального хозяйства;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Уполномоченного Комитета Заготовок СССР;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Начальника Управления по делам искусств;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Уполномоченных общесоюзных Народных Комиссариатов.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46. Народные Комиссары БССР руководят отраслями государственного управления, входящими в компетенцию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47. Народные Комиссары БССР издают в пределах компетенции соответствующих Народных Комиссариатов приказы и инструкции на основании и во исполнение законов СССР и БССР, постановлений и распоряжений Совета Народных Комиссаров СССР и Совета Народных Комиссаров БССР, приказов и инструкций союзно-республиканских Народных Комиссариатов СССР и проверяют их исполнение.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48. Народные Комиссариаты БССР являются или союзно-республиканскими, или республиканскими.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 союзно-республиканским Народным Комиссариатам БССР относятся Народные Комиссариаты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Пищевой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Легкой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Лесной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Земледелия;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Зерновых и животноводческих совхозов;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Финансов;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Внутренней торговли;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Внутренних дел;</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Юстиции;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Здравоохранения.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К республиканским Народным Комиссариатам относятся Народные Комиссариаты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Просвещения;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Местной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Коммунального хозяйства;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49. Союзно-республиканские Народные Комиссариаты БССР руководят порученными им отраслями государственного управления БССР, за исключением лишь ограниченного числа предприятий по списку, утверждаемому Президиумом Верховного Совета СССР, подчиняясь как Совету Народных Комиссаров БССР, так и соответствующим союзно-республиканским Народным Комиссариатам СССР.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50. Республиканские Народные Комиссариаты БССР руководят порученными им отраслями государственного управления, подчиняясь непосредственно Совету Народных Комиссаров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51. Правительство БССР или Народный Комиссар БССР, к которым обращен запрос депутата Верховного Совета БССР, обязаны не более чем в трехдневный срок дать устный или письменный ответ в Верховном Совете БССР.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V.</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МЕСТНЫЕ ОРГАНЫ ГОСУДАРСТВЕННОЙ ВЛАСТИ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52. Органами государственной власти в округах, районах, городах, селах, местечках, деревнях, поселках являются Советы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53. Окружные, районные, городские, районные в крупных городах, сельские, местечковые и поселковые Советы депутатов трудящихся избираются соответственно трудящимися округа, района, города, села, деревни, местечка, поселка сроком на два года.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54. Советы депутатов трудящихся (округа, города, района, села, местечка, поселка) руководят культурно-политическим и хозяйственным строительством на своей территории, устанавливают местный бюджет, руководят деятельностью подчиненных им органов управления, обеспечивают охрану государственного порядка, содействуют усилению обороноспособности страны, обеспечивают соблюдение законов и охрану прав граждан.</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55. Советы депутатов трудящихся принимают решения и дают распоряжения в пределах прав, предоставленных им законами СССР и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56. Исполнительными и распорядительными органами окружных, районных, городских и сельских Советов депутатов трудящихся являются избираемые ими исполнительные комитеты в составе: председателя, его заместителей, секретаря и членов.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57. Исполнительными и распорядительными органами сельских Советов депутатов трудящихся (в селах, деревнях, поселках, местечках) в небольших поселениях являются председатель, его заместитель и секретарь, которые избираются соответствующими Советами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58. Исполнительные комитеты Советов депутатов трудящихся (округа, района, города, села, местечка, поселка) осуществляют руководство культурно-политическим и </w:t>
      </w:r>
      <w:r w:rsidRPr="00CA5F2B">
        <w:rPr>
          <w:rFonts w:ascii="Times New Roman" w:eastAsia="Times New Roman" w:hAnsi="Times New Roman" w:cs="Times New Roman"/>
          <w:sz w:val="24"/>
          <w:szCs w:val="24"/>
          <w:lang w:eastAsia="ru-RU"/>
        </w:rPr>
        <w:lastRenderedPageBreak/>
        <w:t>хозяйственным строительством на своей территории на основе решений соответствующих Советов депутатов трудящихся и вышестоящих государственных органов.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59. Сессии окружных, районных Советов депутатов трудящихся созываются их исполнительными комитетами не реже 6 раз в год.</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60. Сессии городских и сельских Советов депутатов трудящихся созываются их исполнительными органами не реже одного раза в месяц.</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61. Окружные, районные и городские Советы депутатов трудящихся избирают на время своей сессии председателя и секретаря для ведения заседаний сессии.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62. Председатель сельского Совета депутатов трудящихся созывает сельский Совет и ведет его заседания.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63. Исполнительные органы Советов депутатов трудящихся округов, районов, городов, сел непосредственно подотчетны как Совету депутатов трудящихся, их избравшему, так и исполнительному органу вышестоящего Совета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64. Вышестоящие исполнительные комитеты Советов депутатов трудящихся имеют право отменять решения и распоряжения нижестоящих исполнительных комитетов и приостанавливать решения и распоряжения нижестоящих Советов депутатов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65. Вышестоящие Советы депутатов трудящихся имеют право отменять решения и распоряжения нижестоящих Советов депутатов трудящихся и их исполнительных комитетов.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66. Окружные Советы депутатов трудящихся образуют нижеследующие отделы исполнительных комитетов: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Земельный;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Народного образования;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Здравоохранения;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Финансовый;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Коммунального хозяйства;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Внутренней торговли;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Дорожный;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Общий;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Плановую комиссию;</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Сектор кадров при председателе исполнительного комитета.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67. В соответствии с условиями округа, на основе законов СССР и БССР, общесоюзные Народные Комиссариаты, а также союзно-республиканские и республиканские Народные Комиссариаты образуют при окружных Советах депутатов трудящихся управления.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68. Отделы и управления окружных Советов депутатов трудящихся подчиняются в своей деятельности как соответствующему окружному Совету депутатов трудящихся и его исполнительному комитету, так и соответствующему Народному Комиссариату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69. Районные Советы депутатов трудящихся образуют нижеследующие отделы исполнительных комитетов: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Земельный;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Народного образования;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Финансовый;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Внутренней торговли;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Здравоохранения;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Дорожный;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Общий;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Плановую комиссию;</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Сектор кадров при председателе исполкома и, кроме того, в соответствии с особенностями хозяйства района, с утверждения Верховного Совета БССР, районные советы депутатов трудящихся образуют отделы коммунальной и местной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70. В соответствии с условиями района, на основе законов СССР и БССР, с утверждения Совета Народных Комиссаров БССР, Народный Комиссариат Внутренних дел образует при районных Советах депутатов трудящихся управления.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71. Отделы районных Советов депутатов трудящихся подчиняются в своей деятельности как районному Совету депутатов трудящихся и его исполнительному комитету, так и соответствующему отделу окружного Совета депутатов трудящихся и соответствующему народному комиссариату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72. Городские Советы депутатов трудящихся образуют следующие отделы исполнительных комитетов: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Финансовый;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Коммунального хозяйства;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Внутренней торговли;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Здравоохранения;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Народного образования;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Социального обеспечения;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Общий;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Плановую комиссию;</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Сектор кадров при председателе исполнительного комитета и, кроме того, в соответствии с особенностями промышленности города, его городского и пригородного хозяйства;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Местной промышленности;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Земельный.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73. Отделы городских Советов депутатов трудящихся подчиняются в своей деятельности как городскому Совету депутатов трудящихся и его исполнительному комитету, так и соответствующему окружному, районному отделу Сонета депутатов трудящихся или непосредственно, соответствующему Народному Комиссариату БССР.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74. Отделы городских Советов депутатов трудящийся Минска, Витебска, Гомеля и Могилева подчиняются в своей деятельности как Советам депутатов трудящихся Минска, Витебска, Гомеля и Могилева и их исполнительным комитетам, так и соответствующему Народному Комиссариату БССР непосредственно.</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75. По истечении полномочий окружных, районных, городских, местечковых, сельских и поселковых Советов депутатов трудящихся их исполнительные и распорядительные органы сохраняют свои полномочия вплоть до образования вновь избранными Советами депутатов трудящихся новых исполнительных и распорядительных органов.</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VI.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БЮДЖЕТ БЕЛОРУССКОЙ СОВЕТСКОЙ СОЦИАЛИСТИЧЕСКОЙ РЕСПУБЛИКИ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76. Государственный бюджет БССР составляется Советом Народных Комиссаров БССР и вносится им на утверждение Верховного Совета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Утвержденный Верховным Советом БССР государственный бюджет БССР публикуется во всеобщее сведение.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77. Верховный Совет БССР избирает Бюджетную Комиссию, которая докладывает Верховному Совету свое заключение по государственному бюджету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78. Отчет об исполнении государственного бюджета БССР утверждается Верховным Советом БССР и публикуется во всеобщее сведение.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79. В бюджеты окружных, районных, городских и сельских Советов включаются доходы от местного хозяйства, отчисления от поступающих на их территории государственных доходов, а также поступления от местных налогов и сборов в размерах, устанавливаемых законодательством СССР и БССР.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VII.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СУД И ПРОКУРАТУРА</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80. Правосудие в БССР осуществляется Верховным Судом БССР, окружными судами и народными судами, а также специальными судами СССР, создаваемыми по постановлению Верховного Совета СССР.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81. Рассмотрение дел во всех судах осуществляется с участием народных заседателей, кроме случаев, специально предусмотренных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82. Верховный Суд БССР является высшим судебным органом БССР. На Верховный Суд БССР возлагается надзор за судебной деятельностью всех судебных органов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83. Верховный Суд БССР избирается Верховным Советом БССР сроком на пять лет.</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84. Окружные суды избираются окружными Советами депутатов трудящихся сроком на пять лет.</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85. Народные суды избираются гражданами района на основе всеобщего, прямого и равного избирательного права при тайном голосовании сроком на три года.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86. Судопроизводство в БССР ведется на белорусском языке с обеспечением для лиц, не владеющих этим языком, полного ознакомления с материалами дела через переводчика, а также права выступать на суде на родном языке.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87. Разбирательство дел во всех судах БССР открытое, поскольку законом не предусмотрены исключения, с обеспечением обвиняемому права на защиту.</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88. Судьи независимы и подчиняются только закону.</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89. Высший надзор за точным исполнением законов всеми Народными Комиссариатами и подведомственными им учреждениями, равно как отдельными </w:t>
      </w:r>
      <w:r w:rsidRPr="00CA5F2B">
        <w:rPr>
          <w:rFonts w:ascii="Times New Roman" w:eastAsia="Times New Roman" w:hAnsi="Times New Roman" w:cs="Times New Roman"/>
          <w:sz w:val="24"/>
          <w:szCs w:val="24"/>
          <w:lang w:eastAsia="ru-RU"/>
        </w:rPr>
        <w:lastRenderedPageBreak/>
        <w:t>должностными лицами, а также гражданами на территории БССР осуществляется как Прокурором СССР непосредственно, так и через Прокурора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90. Прокурор БССР назначается Прокурором СССР сроком на пять лет.</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91. Окружные, районные и городские прокуроры назначаются Прокурором БССР с утверждением Прокурора СССР сроком на пять лет.</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92. Органы прокуратуры осуществляют свои функции независимо от каких бы то ни было местных органов, подчиняясь только Прокурору СССР.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VIII.</w:t>
      </w: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ОСНОВНЫЕ ПРАВА И ОБЯЗАННОСТИ ГРАЖДАН</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93. Граждане БССР имеют право на труд, то есть право на получение гарантированной работы с оплатой их труда в соответствии с его количеством и качеством.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Право на труд обеспечивается социалистической организацией народного хозяйства, неуклонным ростом производительных сил советского общества, устранением возможности хозяйственных кризисов и ликвидацией безработицы.</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94. Граждане БССР имеют право на отдых.</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Право на отдых обеспечивается сокращением рабочего дня для подавляющего большинства рабочих до 7 часов, установлением ежегодных отпусков рабочим и служащим с сохранением заработной платы, предоставлением для обслуживания трудящихся широкой сети санаториев, домов отдыха.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95. Граждане БССР имеют право на материальное обеспечение в старости, а также в случае болезни и потери трудоспособности.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Это право обеспечивается широким развитием социального страхования рабочих и служащих за счет государства, бесплатной медицинской помощью трудящимся, предоставлением в пользование трудящимся широкой сети курортов.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96. Граждане БССР имеют право на образование.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Это право обеспечивается всеобще-обязательным начальным образованием, бесплатностью образования включая высшее образование, системой государственных стипендий подавляющему большинству учащихся в высшей школе, обучением в школах на родном языке, организацией на заводах, в совхозах, машинотракторных станциях и колхозах бесплатного производственного, технического и агрономического обучения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97. Женщине в БССР предоставляются равные права с мужчиной во всех областях хозяйственной, государственной, культурной и общественно-политической жизни.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Возможность осуществления этих прав женщин обеспечивается предоставлением женщине равного с мужчиной права на труд, оплату труда, отдых, социальное страхование и образование, государственной охраной интересов матери и ребенка, предоставлением женщине при беременности отпусков с сохранением содержания, широкой сетью родильных домов, детских ясель и садов.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98. Равноправие граждан БССР, независимо от их национальности и расы, во всех областях хозяйственной, государственной, культурной и общественно-политической жизни является непреложным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Какое бы то ни было прямое или косвенное ограничение прав или, наоборот, установление прямых или косвенных преимуществ граждан в зависимости от их расовой и национальной принадлежности, равно как всякая проповедь расовой или национальной исключительности, или ненависти и пренебрежения - караются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99. В целях обеспечения за гражданами свободы совести церковь в БССР отделена от государства и школа от церкви. Свобода отправления религиозных культов и свобода антирелигиозной пропаганды признается за всеми гражданами.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100. В соответствии с интересами трудящихся и в целях укрепления социалистического строя гражданам БССР гарантируются законом: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а) свобода слова;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 свобода печати;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 свобода собраний и митингов;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 свобода уличных шествий и демонстраций.</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Эти права граждан обеспечиваются предоставлением трудящимся и их организациям типографий, запасов бумаги, общественных зданий, улиц, средств связи и других материальных условий, необходимых для их осуществления.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101. В соответствии с интересами трудящихся и в целях развития организационной самодеятельности и политической активности народных масс, гражданам БССР обеспечивается право об'единения в общественные организации: профессиональные союзы, кооперативные об'единения, организации молодежи, спортивные и оборонные организации, культурные, технические и научные общества, а наиболее активные и сознательные граждане из рядов рабочего класса и других слоев трудящихся об'единяются во Всесоюзную Коммунистическую партию (большевиков), являющуюся передовым отрядом трудящихся в их борьбе за укрепление и развитие социалистического строя и представляющую руководящее ядро всех организаций трудящихся как общественных, так и государственных.</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102. Гражданам БССР обеспечивается неприкосновенность личности. Никто не может быть подвергнут аресту иначе как по постановлению суда или с санкции прокурора.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103. Неприкосновенность жилища граждан и тайна переписки охраняются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104. БССР предоставляет право убежища иностранным гражданам, преследуемым за защиту интересов трудящихся, или научную деятельность, или национально-освободительную борьбу.</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105. Каждый гражданин БССР обязан соблюдать Конституцию Белорусской Советской Социалистической Республики, исполнять законы, блюсти дисциплину труда, честно относиться к общественному долгу, уважать правила социалистического общежития.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106. Каждый гражданин БССР обязан беречь и укреплять общественную, социалистическую собственность, как священную и неприкосновенную основу советского строя, как источник богатства и могущества родины, как источник зажиточной и культурной жизни всех трудящихся.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Лица, покушающиеся на общественную, социалистическую собственность, являются врагами народа.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107. Всеобщая воинская обязанность является законом.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Воинская служба в Рабоче-Крестьянской Красной Армии представляет почетную обязанность граждан БССР.</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108. Защита отечества есть священный долг каждого гражданина БССР. Измена родине: нарушение присяги, переход на сторону врага, нанесение ущерба военной мощи государства, шпионаж - караются по всей строгости закона, как самое тяжкое злодеяние.</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IX.</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ИЗБИРАТЕЛЬНАЯ СИСТЕМА</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109. Выборы депутатов во все Советы депутатов трудящихся: Верховный Совет Белорусской Советской Социалистической Республики, окружные, районные, городские, местечковые, сельские и поселковые Советы депутатов трудящихся производятся избирателями на основе всеобщего, равного и прямого избирательного права при тайном голосовании.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110. Выборы депутатов являются всеобщими: все граждане БССР, достигшие 18 лет, независимо от расовой и национальной принадлежности, вероисповедания, образовательного ценза, оседлости, социального происхождения, имущественного положения и прошлой деятельности, имеют право участвовать в выборах депутатов и быть избранными, за исключением умалишенных и лиц, осужденных судом с лишением избирательных прав.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СТАТЬЯ 111. Выборы депутатов являются равными: каждый гражданин имеет один голос; все граждане участвуют в выборах на равных основаниях.</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112. Женщины пользуются правом избирать и быть избранными наравне с мужчинами.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113. Граждане, состоящие в рядах Красной Армии, пользуется правом избирать и быть избранными наравне со всеми гражданами.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114. Выборы депутатов являются прямыми: выборы во все Советы депутатов трудящихся, начиная от сельского и городского Совета депутатов трудящихся вплоть до Верховного Совета БССР, производятся гражданами непосредственно путем прямых выборов.</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115. Голосование при выборах депутатов является тайным.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116. Кандидаты при выборах выставляются по избирательным округам.</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Право выставления кандидатов обеспечивается за общественными организациями и обществами трудящихся: коммунистическими партийными организациями, профессиональными союзами, кооперативами, организациями молодежи, культурными обществами.</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117. Каждый депутат обязан отчитываться перед избирателями в своей работе и в работе Совета депутатов трудящихся и может быть в любое время отозван по решению большинства избирателей в установленном законом порядке.</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 xml:space="preserve">СТАТЬЯ 118. Выборы в Советы депутатов трудящихся БССР производятся по избирательным округам по следующим нормам: </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а) в окружной Совет депутатов трудящихся - один депутат не менее чем от 2.000 и не более чем от 3.000 человек населения;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б) в районный Совет депутатов трудящихся - один депутат не менее чем от 500 и не более чем от 1.000 человек населения;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 в городской Совет депутатов трудящихся - один депутат не менее чем от 150 и не более чем от 300 человек населения;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 в сельский и местечковый Советы депутатов трудящихся - один депутат не менее чем от 100 и не более чем от 250 человек населения.</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Избирательные нормы для отдельных Советов депутатов трудящихся в пределах избирательных норм, указанных в этой статье, определяются избирательным законом БССР.</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X.</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lastRenderedPageBreak/>
        <w:t>ГЕРБ, ФЛАГ, СТОЛИЦА</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119. Государственный герб Белорусской Советской Социалистической Республики состоит из изображения в лучах восходящего солнца серпа и молота, окруженных венком, состоящим слева из ржаных колосьев, переплетенных клевером, а справа - из дубовой ветки; внизу между обеими половинами венка находится часть земного шара. Обе половины венка перевиты красной лентой, на которой помещены надписи на белорусском, русском, еврейском и польском языках: "Пролетарии всех стран, соединяйтесь!", и ниже - инициалы БССР. Наверху герба имеется пятиконечная звезда.</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120. Государственный флаг Белорусской Советской Социалистической Республики состоит из красного полотнища с изображением на его верхнем углу у древка золотых серпа, и молота и над ними - красной пятиконечной звезды, обрамленной золотой каймой, а внизу серпа и молота золотые буквы - БССР. Отношение ширины к длине 1 : 2.</w:t>
      </w: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121. Столицей Белорусской Советской Социалистической Республики является город Минск.</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ГЛАВА XI.</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ПОРЯДОК ИЗМЕНЕНИЯ КОНСТИТУЦИИ</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sz w:val="24"/>
          <w:szCs w:val="24"/>
          <w:lang w:eastAsia="ru-RU"/>
        </w:rPr>
        <w:t>СТАТЬЯ 122. Изменение Конституции Белорусской Советской Социалистической Республики производится лишь по решению Верховного Совета БССР, принятому большинством не менее 2/3 голосов Верховного Совета.</w:t>
      </w:r>
    </w:p>
    <w:p w:rsidR="00CA5F2B" w:rsidRPr="00CA5F2B" w:rsidRDefault="00CA5F2B" w:rsidP="00CA5F2B">
      <w:pPr>
        <w:spacing w:after="0" w:line="240" w:lineRule="auto"/>
        <w:rPr>
          <w:rFonts w:ascii="Times New Roman" w:eastAsia="Times New Roman" w:hAnsi="Times New Roman" w:cs="Times New Roman"/>
          <w:sz w:val="24"/>
          <w:szCs w:val="24"/>
          <w:lang w:eastAsia="ru-RU"/>
        </w:rPr>
      </w:pPr>
    </w:p>
    <w:p w:rsidR="00CA5F2B" w:rsidRPr="00CA5F2B" w:rsidRDefault="00CA5F2B" w:rsidP="00CA5F2B">
      <w:pPr>
        <w:spacing w:before="100" w:beforeAutospacing="1" w:after="100" w:afterAutospacing="1" w:line="240" w:lineRule="auto"/>
        <w:rPr>
          <w:rFonts w:ascii="Times New Roman" w:eastAsia="Times New Roman" w:hAnsi="Times New Roman" w:cs="Times New Roman"/>
          <w:sz w:val="24"/>
          <w:szCs w:val="24"/>
          <w:lang w:eastAsia="ru-RU"/>
        </w:rPr>
      </w:pPr>
      <w:r w:rsidRPr="00CA5F2B">
        <w:rPr>
          <w:rFonts w:ascii="Times New Roman" w:eastAsia="Times New Roman" w:hAnsi="Times New Roman" w:cs="Times New Roman"/>
          <w:b/>
          <w:bCs/>
          <w:i/>
          <w:iCs/>
          <w:sz w:val="24"/>
          <w:szCs w:val="24"/>
          <w:lang w:eastAsia="ru-RU"/>
        </w:rPr>
        <w:t>Конституция (Основной Закон) Белорусской Советской Социалистической Республики. - Минск: БЕЛПАРТИЗДАТ ЦК КП(б)Б, 1937. - 32 с.</w:t>
      </w:r>
    </w:p>
    <w:tbl>
      <w:tblPr>
        <w:tblW w:w="5000" w:type="pct"/>
        <w:tblCellSpacing w:w="0" w:type="dxa"/>
        <w:tblCellMar>
          <w:left w:w="0" w:type="dxa"/>
          <w:right w:w="0" w:type="dxa"/>
        </w:tblCellMar>
        <w:tblLook w:val="04A0"/>
      </w:tblPr>
      <w:tblGrid>
        <w:gridCol w:w="9172"/>
        <w:gridCol w:w="183"/>
      </w:tblGrid>
      <w:tr w:rsidR="00CA5F2B" w:rsidRPr="00CA5F2B" w:rsidTr="00CA5F2B">
        <w:trPr>
          <w:tblCellSpacing w:w="0" w:type="dxa"/>
        </w:trPr>
        <w:tc>
          <w:tcPr>
            <w:tcW w:w="0" w:type="auto"/>
            <w:vAlign w:val="center"/>
            <w:hideMark/>
          </w:tcPr>
          <w:p w:rsidR="00CA5F2B" w:rsidRPr="00CA5F2B" w:rsidRDefault="00CA5F2B" w:rsidP="00CA5F2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0" cy="9525"/>
                  <wp:effectExtent l="19050" t="0" r="0" b="0"/>
                  <wp:docPr id="4" name="Рисунок 1" descr="http://pravo.by/images/footer_bg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avo.by/images/footer_bg_1.gif"/>
                          <pic:cNvPicPr>
                            <a:picLocks noChangeAspect="1" noChangeArrowheads="1"/>
                          </pic:cNvPicPr>
                        </pic:nvPicPr>
                        <pic:blipFill>
                          <a:blip r:embed="rId6"/>
                          <a:srcRect/>
                          <a:stretch>
                            <a:fillRect/>
                          </a:stretch>
                        </pic:blipFill>
                        <pic:spPr bwMode="auto">
                          <a:xfrm>
                            <a:off x="0" y="0"/>
                            <a:ext cx="7620000" cy="9525"/>
                          </a:xfrm>
                          <a:prstGeom prst="rect">
                            <a:avLst/>
                          </a:prstGeom>
                          <a:noFill/>
                          <a:ln w="9525">
                            <a:noFill/>
                            <a:miter lim="800000"/>
                            <a:headEnd/>
                            <a:tailEnd/>
                          </a:ln>
                        </pic:spPr>
                      </pic:pic>
                    </a:graphicData>
                  </a:graphic>
                </wp:inline>
              </w:drawing>
            </w:r>
          </w:p>
        </w:tc>
        <w:tc>
          <w:tcPr>
            <w:tcW w:w="225" w:type="dxa"/>
            <w:vAlign w:val="center"/>
            <w:hideMark/>
          </w:tcPr>
          <w:p w:rsidR="00CA5F2B" w:rsidRPr="00CA5F2B" w:rsidRDefault="00CA5F2B" w:rsidP="00CA5F2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42875" cy="142875"/>
                  <wp:effectExtent l="0" t="0" r="9525" b="0"/>
                  <wp:docPr id="1" name="Рисунок 2" descr="Вверх">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верх">
                            <a:hlinkClick r:id="rId7"/>
                          </pic:cNvPr>
                          <pic:cNvPicPr>
                            <a:picLocks noChangeAspect="1" noChangeArrowheads="1"/>
                          </pic:cNvPicPr>
                        </pic:nvPicPr>
                        <pic:blipFill>
                          <a:blip r:embed="rId8"/>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r>
    </w:tbl>
    <w:p w:rsidR="00197F05" w:rsidRPr="00CA5F2B" w:rsidRDefault="00197F05" w:rsidP="00CA5F2B"/>
    <w:sectPr w:rsidR="00197F05" w:rsidRPr="00CA5F2B"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7F05"/>
    <w:rsid w:val="000C11E7"/>
    <w:rsid w:val="000E50B9"/>
    <w:rsid w:val="00174DDA"/>
    <w:rsid w:val="00197F05"/>
    <w:rsid w:val="00286E28"/>
    <w:rsid w:val="003658A3"/>
    <w:rsid w:val="00457B31"/>
    <w:rsid w:val="008D6127"/>
    <w:rsid w:val="00CA5F2B"/>
    <w:rsid w:val="00E951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57B31"/>
    <w:rPr>
      <w:i/>
      <w:iCs/>
    </w:rPr>
  </w:style>
  <w:style w:type="character" w:styleId="a6">
    <w:name w:val="Strong"/>
    <w:basedOn w:val="a0"/>
    <w:uiPriority w:val="22"/>
    <w:qFormat/>
    <w:rsid w:val="008D6127"/>
    <w:rPr>
      <w:b/>
      <w:bCs/>
    </w:rPr>
  </w:style>
  <w:style w:type="paragraph" w:styleId="a7">
    <w:name w:val="Balloon Text"/>
    <w:basedOn w:val="a"/>
    <w:link w:val="a8"/>
    <w:uiPriority w:val="99"/>
    <w:semiHidden/>
    <w:unhideWhenUsed/>
    <w:rsid w:val="00CA5F2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A5F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6791932">
      <w:bodyDiv w:val="1"/>
      <w:marLeft w:val="0"/>
      <w:marRight w:val="0"/>
      <w:marTop w:val="0"/>
      <w:marBottom w:val="0"/>
      <w:divBdr>
        <w:top w:val="none" w:sz="0" w:space="0" w:color="auto"/>
        <w:left w:val="none" w:sz="0" w:space="0" w:color="auto"/>
        <w:bottom w:val="none" w:sz="0" w:space="0" w:color="auto"/>
        <w:right w:val="none" w:sz="0" w:space="0" w:color="auto"/>
      </w:divBdr>
    </w:div>
    <w:div w:id="702245377">
      <w:bodyDiv w:val="1"/>
      <w:marLeft w:val="0"/>
      <w:marRight w:val="0"/>
      <w:marTop w:val="0"/>
      <w:marBottom w:val="0"/>
      <w:divBdr>
        <w:top w:val="none" w:sz="0" w:space="0" w:color="auto"/>
        <w:left w:val="none" w:sz="0" w:space="0" w:color="auto"/>
        <w:bottom w:val="none" w:sz="0" w:space="0" w:color="auto"/>
        <w:right w:val="none" w:sz="0" w:space="0" w:color="auto"/>
      </w:divBdr>
    </w:div>
    <w:div w:id="860782129">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298609155">
      <w:bodyDiv w:val="1"/>
      <w:marLeft w:val="0"/>
      <w:marRight w:val="0"/>
      <w:marTop w:val="0"/>
      <w:marBottom w:val="0"/>
      <w:divBdr>
        <w:top w:val="none" w:sz="0" w:space="0" w:color="auto"/>
        <w:left w:val="none" w:sz="0" w:space="0" w:color="auto"/>
        <w:bottom w:val="none" w:sz="0" w:space="0" w:color="auto"/>
        <w:right w:val="none" w:sz="0" w:space="0" w:color="auto"/>
      </w:divBdr>
    </w:div>
    <w:div w:id="1299996731">
      <w:bodyDiv w:val="1"/>
      <w:marLeft w:val="0"/>
      <w:marRight w:val="0"/>
      <w:marTop w:val="0"/>
      <w:marBottom w:val="0"/>
      <w:divBdr>
        <w:top w:val="none" w:sz="0" w:space="0" w:color="auto"/>
        <w:left w:val="none" w:sz="0" w:space="0" w:color="auto"/>
        <w:bottom w:val="none" w:sz="0" w:space="0" w:color="auto"/>
        <w:right w:val="none" w:sz="0" w:space="0" w:color="auto"/>
      </w:divBdr>
    </w:div>
    <w:div w:id="1809320587">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hyperlink" Target="http://pravo.by/lawhistory/konst_1937.htm#to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hyperlink" Target="http://pravo.by/lawhistory/1937.jpg"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5367</Words>
  <Characters>30592</Characters>
  <Application>Microsoft Office Word</Application>
  <DocSecurity>0</DocSecurity>
  <Lines>254</Lines>
  <Paragraphs>71</Paragraphs>
  <ScaleCrop>false</ScaleCrop>
  <Company>Microsoft</Company>
  <LinksUpToDate>false</LinksUpToDate>
  <CharactersWithSpaces>35888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2010-02-22T08:06:00Z</dcterms:created>
  <dcterms:modified xsi:type="dcterms:W3CDTF">2010-02-22T08:06:00Z</dcterms:modified>
</cp:coreProperties>
</file>